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8623AB" w14:textId="77777777" w:rsidR="003B73B0" w:rsidRDefault="003B73B0" w:rsidP="0029764F">
      <w:pPr>
        <w:jc w:val="center"/>
        <w:rPr>
          <w:b/>
          <w:bCs/>
        </w:rPr>
      </w:pPr>
    </w:p>
    <w:p w14:paraId="0AC8995A" w14:textId="77777777" w:rsidR="003B73B0" w:rsidRDefault="003B73B0" w:rsidP="0029764F">
      <w:pPr>
        <w:jc w:val="center"/>
        <w:rPr>
          <w:b/>
          <w:bCs/>
        </w:rPr>
      </w:pPr>
    </w:p>
    <w:p w14:paraId="0FAD2954" w14:textId="1C1F463F" w:rsidR="003B73B0" w:rsidRDefault="003B73B0" w:rsidP="0029764F">
      <w:pPr>
        <w:jc w:val="center"/>
        <w:rPr>
          <w:b/>
          <w:bCs/>
        </w:rPr>
      </w:pPr>
    </w:p>
    <w:p w14:paraId="0E852901" w14:textId="77777777" w:rsidR="00DB5DEF" w:rsidRDefault="00DB5DEF" w:rsidP="00501552">
      <w:pPr>
        <w:jc w:val="center"/>
        <w:rPr>
          <w:b/>
          <w:bCs/>
        </w:rPr>
      </w:pPr>
    </w:p>
    <w:p w14:paraId="253060A6" w14:textId="77777777" w:rsidR="00DB5DEF" w:rsidRDefault="00DB5DEF" w:rsidP="00501552">
      <w:pPr>
        <w:jc w:val="center"/>
        <w:rPr>
          <w:b/>
          <w:bCs/>
        </w:rPr>
      </w:pPr>
    </w:p>
    <w:p w14:paraId="17E89587" w14:textId="77777777" w:rsidR="00DB5DEF" w:rsidRDefault="00DB5DEF" w:rsidP="00501552">
      <w:pPr>
        <w:jc w:val="center"/>
        <w:rPr>
          <w:b/>
          <w:bCs/>
        </w:rPr>
      </w:pPr>
    </w:p>
    <w:p w14:paraId="7F6B1A19" w14:textId="77777777" w:rsidR="00DB5DEF" w:rsidRDefault="00DB5DEF" w:rsidP="00501552">
      <w:pPr>
        <w:jc w:val="center"/>
        <w:rPr>
          <w:b/>
          <w:bCs/>
        </w:rPr>
      </w:pPr>
    </w:p>
    <w:p w14:paraId="688C2534" w14:textId="6E432D0C" w:rsidR="00DB5DEF" w:rsidRPr="003578B6" w:rsidRDefault="00A06F20" w:rsidP="00DB5DEF">
      <w:pPr>
        <w:jc w:val="center"/>
        <w:rPr>
          <w:b/>
          <w:bCs/>
        </w:rPr>
      </w:pPr>
      <w:r>
        <w:rPr>
          <w:b/>
          <w:bCs/>
        </w:rPr>
        <w:t>Dealing with Anxiety</w:t>
      </w:r>
    </w:p>
    <w:p w14:paraId="71A17E5C" w14:textId="0B3190CC" w:rsidR="003B73B0" w:rsidRPr="003B73B0" w:rsidRDefault="002068A6" w:rsidP="003B73B0">
      <w:pPr>
        <w:jc w:val="center"/>
      </w:pPr>
      <w:r>
        <w:t xml:space="preserve">Name </w:t>
      </w:r>
    </w:p>
    <w:p w14:paraId="6DB7201A" w14:textId="225EF847" w:rsidR="003B73B0" w:rsidRPr="003B73B0" w:rsidRDefault="002068A6" w:rsidP="003B73B0">
      <w:pPr>
        <w:jc w:val="center"/>
      </w:pPr>
      <w:r>
        <w:t>Institutional Affiliation</w:t>
      </w:r>
    </w:p>
    <w:p w14:paraId="466DCF8E" w14:textId="482E993A" w:rsidR="003B73B0" w:rsidRPr="003B73B0" w:rsidRDefault="002068A6" w:rsidP="003B73B0">
      <w:pPr>
        <w:jc w:val="center"/>
      </w:pPr>
      <w:r w:rsidRPr="003B73B0">
        <w:t>Instructor</w:t>
      </w:r>
    </w:p>
    <w:p w14:paraId="6388DC10" w14:textId="61B2B5BF" w:rsidR="003B73B0" w:rsidRPr="003B73B0" w:rsidRDefault="002068A6" w:rsidP="003B73B0">
      <w:pPr>
        <w:jc w:val="center"/>
      </w:pPr>
      <w:r w:rsidRPr="003B73B0">
        <w:t>Date</w:t>
      </w:r>
    </w:p>
    <w:p w14:paraId="74DC70A1" w14:textId="77777777" w:rsidR="003B73B0" w:rsidRPr="003B73B0" w:rsidRDefault="003B73B0" w:rsidP="0029764F">
      <w:pPr>
        <w:jc w:val="center"/>
      </w:pPr>
    </w:p>
    <w:p w14:paraId="0650DFD2" w14:textId="77777777" w:rsidR="003B73B0" w:rsidRDefault="003B73B0" w:rsidP="0029764F">
      <w:pPr>
        <w:jc w:val="center"/>
        <w:rPr>
          <w:b/>
          <w:bCs/>
        </w:rPr>
      </w:pPr>
    </w:p>
    <w:p w14:paraId="130A8EC4" w14:textId="77777777" w:rsidR="003B73B0" w:rsidRDefault="003B73B0" w:rsidP="0029764F">
      <w:pPr>
        <w:jc w:val="center"/>
        <w:rPr>
          <w:b/>
          <w:bCs/>
        </w:rPr>
      </w:pPr>
    </w:p>
    <w:p w14:paraId="6B57290F" w14:textId="77777777" w:rsidR="003B73B0" w:rsidRDefault="003B73B0" w:rsidP="0029764F">
      <w:pPr>
        <w:jc w:val="center"/>
        <w:rPr>
          <w:b/>
          <w:bCs/>
        </w:rPr>
      </w:pPr>
    </w:p>
    <w:p w14:paraId="66543F50" w14:textId="77777777" w:rsidR="003B73B0" w:rsidRDefault="003B73B0" w:rsidP="0029764F">
      <w:pPr>
        <w:jc w:val="center"/>
        <w:rPr>
          <w:b/>
          <w:bCs/>
        </w:rPr>
      </w:pPr>
    </w:p>
    <w:p w14:paraId="31E61EF5" w14:textId="77777777" w:rsidR="003B73B0" w:rsidRDefault="003B73B0" w:rsidP="0029764F">
      <w:pPr>
        <w:jc w:val="center"/>
        <w:rPr>
          <w:b/>
          <w:bCs/>
        </w:rPr>
      </w:pPr>
    </w:p>
    <w:p w14:paraId="49D2801E" w14:textId="77777777" w:rsidR="003B73B0" w:rsidRDefault="003B73B0" w:rsidP="0029764F">
      <w:pPr>
        <w:jc w:val="center"/>
        <w:rPr>
          <w:b/>
          <w:bCs/>
        </w:rPr>
      </w:pPr>
    </w:p>
    <w:p w14:paraId="61D6C1A2" w14:textId="77777777" w:rsidR="003B73B0" w:rsidRDefault="003B73B0" w:rsidP="0029764F">
      <w:pPr>
        <w:jc w:val="center"/>
        <w:rPr>
          <w:b/>
          <w:bCs/>
        </w:rPr>
      </w:pPr>
    </w:p>
    <w:p w14:paraId="5D7D5129" w14:textId="637C3533" w:rsidR="003B73B0" w:rsidRDefault="003B73B0" w:rsidP="003B73B0">
      <w:pPr>
        <w:ind w:firstLine="0"/>
        <w:rPr>
          <w:b/>
          <w:bCs/>
        </w:rPr>
      </w:pPr>
    </w:p>
    <w:p w14:paraId="2F11C24A" w14:textId="77777777" w:rsidR="00DB5DEF" w:rsidRDefault="00DB5DEF" w:rsidP="003B73B0">
      <w:pPr>
        <w:ind w:firstLine="0"/>
        <w:rPr>
          <w:b/>
          <w:bCs/>
        </w:rPr>
      </w:pPr>
    </w:p>
    <w:p w14:paraId="10E0D385" w14:textId="77777777" w:rsidR="003B73B0" w:rsidRDefault="003B73B0" w:rsidP="0029764F">
      <w:pPr>
        <w:jc w:val="center"/>
        <w:rPr>
          <w:b/>
          <w:bCs/>
        </w:rPr>
      </w:pPr>
    </w:p>
    <w:p w14:paraId="7CA1846E" w14:textId="1C48EA71" w:rsidR="00224B35" w:rsidRDefault="00A06F20" w:rsidP="00A06F20">
      <w:pPr>
        <w:jc w:val="center"/>
        <w:rPr>
          <w:b/>
          <w:bCs/>
        </w:rPr>
      </w:pPr>
      <w:r>
        <w:rPr>
          <w:b/>
          <w:bCs/>
        </w:rPr>
        <w:t>Dealing with Anxiety</w:t>
      </w:r>
    </w:p>
    <w:p w14:paraId="7BEA1A27" w14:textId="77777777" w:rsidR="00813EB7" w:rsidRDefault="00813EB7" w:rsidP="00236EE4"/>
    <w:p w14:paraId="068A660F" w14:textId="6061D496" w:rsidR="00C94E1C" w:rsidRDefault="00C94E1C" w:rsidP="00236EE4">
      <w:r>
        <w:t xml:space="preserve">Anxiety is the body’s response to situation that is natural, and is frequently persistent, excessive and intense depending on the situation at hand. The feeling of worrying about what is imminent especially when we are not certain about then, and have our expectations on the particular situation is inherent. The experience occurs daily, and on every other person: children, teenagers, adults and mostly in the institutions of learning up to the corporate and professional world. The feeling can be intense leading to fidgeting, sweating, migraines and adversely irrational fear. </w:t>
      </w:r>
      <w:r w:rsidR="00577953">
        <w:t xml:space="preserve">Social anxiety is the extreme self-consciousness that one depicts and making it difficult for learners to pay attention and be keen in the classroom, and have difficulty in relating well with their peers (Rachel, 2019). </w:t>
      </w:r>
      <w:r>
        <w:t>It is thus prudent to know how to handle anxiety in this incoming semester.</w:t>
      </w:r>
    </w:p>
    <w:p w14:paraId="2046F05D" w14:textId="3A07D204" w:rsidR="00CB7615" w:rsidRDefault="00C94E1C" w:rsidP="00236EE4">
      <w:r>
        <w:t xml:space="preserve">Upon the </w:t>
      </w:r>
      <w:r w:rsidR="00955816">
        <w:t>kickoff</w:t>
      </w:r>
      <w:r>
        <w:t xml:space="preserve"> </w:t>
      </w:r>
      <w:r w:rsidR="00955816">
        <w:t>of the semester,</w:t>
      </w:r>
      <w:r w:rsidR="00A06F20">
        <w:t xml:space="preserve"> straight anxiety emerges on who </w:t>
      </w:r>
      <w:r w:rsidR="00955816">
        <w:t>the lectures are, how relational they will be and whether you will get along with them. This feeling kicks in whe</w:t>
      </w:r>
      <w:r w:rsidR="00A170B8">
        <w:t>n the lessons are about to beg</w:t>
      </w:r>
      <w:r w:rsidR="00C34CCE">
        <w:t xml:space="preserve">in and most students as a result, develop fear. This phobia is common especially when the instructors are stern and strict in their form of delivery, learners </w:t>
      </w:r>
      <w:r w:rsidR="00577953">
        <w:t>therefore either</w:t>
      </w:r>
      <w:r w:rsidR="00C34CCE">
        <w:t xml:space="preserve"> doge classes or are absent minded in class.</w:t>
      </w:r>
      <w:r w:rsidR="00577953">
        <w:t xml:space="preserve"> They become disruptive and even develop learning disorders (Rachel, 2019).</w:t>
      </w:r>
      <w:r w:rsidR="00CB7615">
        <w:t xml:space="preserve"> To overcome this fear, writing down the exposure hierarchy list that entails the most anxiety provoking situations, and using it to explore the social anxiety that entails both instructors and fellow peers. </w:t>
      </w:r>
    </w:p>
    <w:p w14:paraId="76BB345E" w14:textId="4E2ADF43" w:rsidR="00955816" w:rsidRDefault="00CB7615" w:rsidP="00236EE4">
      <w:r>
        <w:t xml:space="preserve">Another </w:t>
      </w:r>
      <w:r w:rsidR="00A7075C">
        <w:t>way to overcome the instructors</w:t>
      </w:r>
      <w:r w:rsidR="00955816">
        <w:t>-euphorbia is to more often assure yourself of the major outcome that you are aiming at; understanding the units and grasping the concepts despite who, how and the instructors may be. Again mastering the art of going ahead into reading the units prior to the lessons to gain the confidence in information and knowledge, this toppled with interacting with the lectures outsi</w:t>
      </w:r>
      <w:r w:rsidR="00A7075C">
        <w:t>de the hall overcomes this fear. Writing down and having objective goals helps curb the fear with other peers. Such goals as always making three comments in a peer group discussion, and tending to be the first to offer a hand when you meet someone or joining them in a conversation at meal times.</w:t>
      </w:r>
      <w:r w:rsidR="00813EB7">
        <w:t xml:space="preserve"> This practice of objective goals will improve interaction with fellow peers and thus overcoming anxiety </w:t>
      </w:r>
      <w:r w:rsidR="00A06F20">
        <w:t>(Edelson, 2019).</w:t>
      </w:r>
    </w:p>
    <w:p w14:paraId="0F9CEFE8" w14:textId="066DB6BB" w:rsidR="00E16B58" w:rsidRDefault="00955816" w:rsidP="00733775">
      <w:r>
        <w:t xml:space="preserve">Additionally fear arises from the considering the period of stay in school after </w:t>
      </w:r>
      <w:r w:rsidR="00733775">
        <w:t>a long</w:t>
      </w:r>
      <w:r>
        <w:t xml:space="preserve"> time has been spent on the holidays and catching up to the new norm proves a challenge. Setting up your mind not to linge</w:t>
      </w:r>
      <w:r w:rsidR="00A06F20">
        <w:t>r on the thoughts from home and psycholo</w:t>
      </w:r>
      <w:r w:rsidR="00813EB7">
        <w:t>gically stay in school is vital</w:t>
      </w:r>
      <w:r w:rsidR="00733775">
        <w:t xml:space="preserve">. </w:t>
      </w:r>
      <w:r w:rsidR="00813EB7">
        <w:t xml:space="preserve">Engaging with fellow students and avoiding being lonely at all cost boots the feeling of being in school, encouraging the attitude of social interaction making school habitable more comfortably. </w:t>
      </w:r>
      <w:r w:rsidR="00DA704A">
        <w:t xml:space="preserve">Keeping a relational outlook will enhance the </w:t>
      </w:r>
      <w:r w:rsidR="00293CD5">
        <w:t xml:space="preserve">ultimate goal of keeping up with others throughout the semester. </w:t>
      </w:r>
      <w:r w:rsidR="00733775">
        <w:t>Another way to deal with this anxiety is to engage in the extra curriculum activities like games. Being involved in school activities is the best way to stay in school. This hab</w:t>
      </w:r>
      <w:r w:rsidR="00293CD5">
        <w:t>it also helps lower social anxiety</w:t>
      </w:r>
      <w:r w:rsidR="00733775">
        <w:t>.</w:t>
      </w:r>
      <w:r w:rsidR="00293CD5">
        <w:t xml:space="preserve"> Keeping areas of interests beefed up such as music drama engages one fully in the school and interaction is enhanced to a level that rarely will one be socially anxious. The key is finding what one is interested in and objectively participating in an open manner.</w:t>
      </w:r>
      <w:r w:rsidR="00F65D2A">
        <w:t xml:space="preserve"> </w:t>
      </w:r>
      <w:r w:rsidR="00733775">
        <w:t>Not once will this miss but other than reading, offloading in the best area of interest in the field settles one down (Edmostone, 2017).</w:t>
      </w:r>
    </w:p>
    <w:p w14:paraId="5DE56CBC" w14:textId="33F62EC9" w:rsidR="00293CD5" w:rsidRDefault="00293CD5" w:rsidP="00733775">
      <w:r>
        <w:t>In conclu</w:t>
      </w:r>
      <w:r w:rsidR="00F65D2A">
        <w:t>sion social anxiety is frequented in schools but handling it requires a more direct and workable plan that will be easily put in practice. Overcoming anxiety is not necessarily easy but is much more advantageous to an individual’s basis of performance and interaction in school.</w:t>
      </w:r>
    </w:p>
    <w:p w14:paraId="219F6B75" w14:textId="77777777" w:rsidR="00813EB7" w:rsidRDefault="00813EB7" w:rsidP="00A06F20">
      <w:pPr>
        <w:shd w:val="clear" w:color="auto" w:fill="FFFFFF"/>
        <w:jc w:val="center"/>
        <w:rPr>
          <w:b/>
          <w:color w:val="000000"/>
        </w:rPr>
      </w:pPr>
    </w:p>
    <w:p w14:paraId="4DFB79A7" w14:textId="77777777" w:rsidR="00A06F20" w:rsidRPr="00A06F20" w:rsidRDefault="00A06F20" w:rsidP="00A06F20">
      <w:pPr>
        <w:shd w:val="clear" w:color="auto" w:fill="FFFFFF"/>
        <w:jc w:val="center"/>
        <w:rPr>
          <w:b/>
          <w:color w:val="000000"/>
        </w:rPr>
      </w:pPr>
      <w:r w:rsidRPr="00A06F20">
        <w:rPr>
          <w:b/>
          <w:color w:val="000000"/>
        </w:rPr>
        <w:t>References</w:t>
      </w:r>
    </w:p>
    <w:p w14:paraId="4376D967" w14:textId="77777777" w:rsidR="00A06F20" w:rsidRDefault="00A06F20" w:rsidP="00A06F20">
      <w:pPr>
        <w:pStyle w:val="NormalWeb"/>
        <w:shd w:val="clear" w:color="auto" w:fill="FFFFFF"/>
        <w:spacing w:before="0" w:beforeAutospacing="0" w:after="0" w:afterAutospacing="0" w:line="550" w:lineRule="atLeast"/>
        <w:ind w:left="720" w:right="75" w:hanging="720"/>
        <w:rPr>
          <w:color w:val="000000"/>
        </w:rPr>
      </w:pPr>
      <w:r>
        <w:rPr>
          <w:color w:val="000000"/>
        </w:rPr>
        <w:t>Edelson, M. (2019). Psychoanalysis, anxiety, and the anxiety disorders. </w:t>
      </w:r>
      <w:r>
        <w:rPr>
          <w:rStyle w:val="Emphasis"/>
          <w:rFonts w:eastAsiaTheme="majorEastAsia"/>
          <w:color w:val="000000"/>
        </w:rPr>
        <w:t>Anxiety and the Anxiety Disorders</w:t>
      </w:r>
      <w:r>
        <w:rPr>
          <w:color w:val="000000"/>
        </w:rPr>
        <w:t>, 633-644. </w:t>
      </w:r>
      <w:hyperlink r:id="rId8" w:history="1">
        <w:r>
          <w:rPr>
            <w:rStyle w:val="Hyperlink"/>
            <w:rFonts w:ascii="inherit" w:eastAsiaTheme="majorEastAsia" w:hAnsi="inherit"/>
            <w:color w:val="000000"/>
          </w:rPr>
          <w:t>https://doi.org/10.4324/9780203728215-45</w:t>
        </w:r>
      </w:hyperlink>
    </w:p>
    <w:p w14:paraId="417F272C" w14:textId="77777777" w:rsidR="00A06F20" w:rsidRDefault="00A06F20" w:rsidP="00A06F20">
      <w:pPr>
        <w:pStyle w:val="NormalWeb"/>
        <w:shd w:val="clear" w:color="auto" w:fill="FFFFFF"/>
        <w:spacing w:before="0" w:beforeAutospacing="0" w:after="0" w:afterAutospacing="0" w:line="550" w:lineRule="atLeast"/>
        <w:ind w:left="720" w:right="75" w:hanging="720"/>
        <w:rPr>
          <w:color w:val="000000"/>
        </w:rPr>
      </w:pPr>
      <w:r>
        <w:rPr>
          <w:color w:val="000000"/>
        </w:rPr>
        <w:t>Edmonstone, J. (2017). Dealing with anxiety in action learning. </w:t>
      </w:r>
      <w:r>
        <w:rPr>
          <w:rStyle w:val="Emphasis"/>
          <w:rFonts w:eastAsiaTheme="majorEastAsia"/>
          <w:color w:val="000000"/>
        </w:rPr>
        <w:t>Action Learning in Health, Social and Community Care</w:t>
      </w:r>
      <w:r>
        <w:rPr>
          <w:color w:val="000000"/>
        </w:rPr>
        <w:t>, 107-112. </w:t>
      </w:r>
      <w:hyperlink r:id="rId9" w:history="1">
        <w:r>
          <w:rPr>
            <w:rStyle w:val="Hyperlink"/>
            <w:rFonts w:ascii="inherit" w:eastAsiaTheme="majorEastAsia" w:hAnsi="inherit"/>
            <w:color w:val="000000"/>
          </w:rPr>
          <w:t>https://doi.org/10.4324/9781315266701-12</w:t>
        </w:r>
      </w:hyperlink>
    </w:p>
    <w:p w14:paraId="6FE86801" w14:textId="77777777" w:rsidR="00A06F20" w:rsidRDefault="00A06F20" w:rsidP="00733775">
      <w:pPr>
        <w:rPr>
          <w:color w:val="000000"/>
        </w:rPr>
      </w:pPr>
    </w:p>
    <w:sectPr w:rsidR="00A06F2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1ABB92" w14:textId="77777777" w:rsidR="006A2D52" w:rsidRDefault="006A2D52">
      <w:pPr>
        <w:spacing w:line="240" w:lineRule="auto"/>
      </w:pPr>
      <w:r>
        <w:separator/>
      </w:r>
    </w:p>
  </w:endnote>
  <w:endnote w:type="continuationSeparator" w:id="0">
    <w:p w14:paraId="5895934F" w14:textId="77777777" w:rsidR="006A2D52" w:rsidRDefault="006A2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notTrueType/>
    <w:pitch w:val="variable"/>
    <w:sig w:usb0="00008003" w:usb1="00000000" w:usb2="00000000" w:usb3="00000000" w:csb0="00000001"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59D8E" w14:textId="77777777" w:rsidR="006A2D52" w:rsidRDefault="006A2D52">
      <w:pPr>
        <w:spacing w:line="240" w:lineRule="auto"/>
      </w:pPr>
      <w:r>
        <w:separator/>
      </w:r>
    </w:p>
  </w:footnote>
  <w:footnote w:type="continuationSeparator" w:id="0">
    <w:p w14:paraId="474A58CA" w14:textId="77777777" w:rsidR="006A2D52" w:rsidRDefault="006A2D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18494" w14:textId="25572C46" w:rsidR="00A22A32" w:rsidRDefault="002068A6" w:rsidP="003A05D9">
    <w:pPr>
      <w:pStyle w:val="Header"/>
      <w:ind w:firstLine="0"/>
    </w:pPr>
    <w:r>
      <w:t xml:space="preserve"> </w:t>
    </w:r>
    <w:r w:rsidR="00306A6F">
      <w:tab/>
    </w:r>
    <w:r w:rsidR="00306A6F">
      <w:tab/>
    </w:r>
    <w:sdt>
      <w:sdtPr>
        <w:id w:val="-1480924818"/>
        <w:docPartObj>
          <w:docPartGallery w:val="Page Numbers (Top of Page)"/>
          <w:docPartUnique/>
        </w:docPartObj>
      </w:sdtPr>
      <w:sdtEndPr/>
      <w:sdtContent>
        <w:r w:rsidR="00306A6F">
          <w:fldChar w:fldCharType="begin"/>
        </w:r>
        <w:r w:rsidR="00306A6F">
          <w:instrText>PAGE   \* MERGEFORMAT</w:instrText>
        </w:r>
        <w:r w:rsidR="00306A6F">
          <w:fldChar w:fldCharType="separate"/>
        </w:r>
        <w:r w:rsidR="00F65D2A" w:rsidRPr="00F65D2A">
          <w:rPr>
            <w:noProof/>
            <w:lang w:val="nl-NL"/>
          </w:rPr>
          <w:t>4</w:t>
        </w:r>
        <w:r w:rsidR="00306A6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5787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9AB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749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3C10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13050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1686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2B0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0C2B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FC9D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6E3A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A406E2"/>
    <w:multiLevelType w:val="hybridMultilevel"/>
    <w:tmpl w:val="5BC04D26"/>
    <w:lvl w:ilvl="0" w:tplc="4FB09928">
      <w:start w:val="1"/>
      <w:numFmt w:val="decimal"/>
      <w:lvlText w:val="%1."/>
      <w:lvlJc w:val="left"/>
      <w:pPr>
        <w:ind w:left="720" w:hanging="360"/>
      </w:pPr>
    </w:lvl>
    <w:lvl w:ilvl="1" w:tplc="27A2EE3E" w:tentative="1">
      <w:start w:val="1"/>
      <w:numFmt w:val="lowerLetter"/>
      <w:lvlText w:val="%2."/>
      <w:lvlJc w:val="left"/>
      <w:pPr>
        <w:ind w:left="1440" w:hanging="360"/>
      </w:pPr>
    </w:lvl>
    <w:lvl w:ilvl="2" w:tplc="41E2CF1E" w:tentative="1">
      <w:start w:val="1"/>
      <w:numFmt w:val="lowerRoman"/>
      <w:lvlText w:val="%3."/>
      <w:lvlJc w:val="right"/>
      <w:pPr>
        <w:ind w:left="2160" w:hanging="180"/>
      </w:pPr>
    </w:lvl>
    <w:lvl w:ilvl="3" w:tplc="4BE27BD8" w:tentative="1">
      <w:start w:val="1"/>
      <w:numFmt w:val="decimal"/>
      <w:lvlText w:val="%4."/>
      <w:lvlJc w:val="left"/>
      <w:pPr>
        <w:ind w:left="2880" w:hanging="360"/>
      </w:pPr>
    </w:lvl>
    <w:lvl w:ilvl="4" w:tplc="B49A0988" w:tentative="1">
      <w:start w:val="1"/>
      <w:numFmt w:val="lowerLetter"/>
      <w:lvlText w:val="%5."/>
      <w:lvlJc w:val="left"/>
      <w:pPr>
        <w:ind w:left="3600" w:hanging="360"/>
      </w:pPr>
    </w:lvl>
    <w:lvl w:ilvl="5" w:tplc="EE1E8F9C" w:tentative="1">
      <w:start w:val="1"/>
      <w:numFmt w:val="lowerRoman"/>
      <w:lvlText w:val="%6."/>
      <w:lvlJc w:val="right"/>
      <w:pPr>
        <w:ind w:left="4320" w:hanging="180"/>
      </w:pPr>
    </w:lvl>
    <w:lvl w:ilvl="6" w:tplc="DCB49886" w:tentative="1">
      <w:start w:val="1"/>
      <w:numFmt w:val="decimal"/>
      <w:lvlText w:val="%7."/>
      <w:lvlJc w:val="left"/>
      <w:pPr>
        <w:ind w:left="5040" w:hanging="360"/>
      </w:pPr>
    </w:lvl>
    <w:lvl w:ilvl="7" w:tplc="D7EC0E3C" w:tentative="1">
      <w:start w:val="1"/>
      <w:numFmt w:val="lowerLetter"/>
      <w:lvlText w:val="%8."/>
      <w:lvlJc w:val="left"/>
      <w:pPr>
        <w:ind w:left="5760" w:hanging="360"/>
      </w:pPr>
    </w:lvl>
    <w:lvl w:ilvl="8" w:tplc="4F42F296" w:tentative="1">
      <w:start w:val="1"/>
      <w:numFmt w:val="lowerRoman"/>
      <w:lvlText w:val="%9."/>
      <w:lvlJc w:val="right"/>
      <w:pPr>
        <w:ind w:left="6480" w:hanging="180"/>
      </w:pPr>
    </w:lvl>
  </w:abstractNum>
  <w:abstractNum w:abstractNumId="11" w15:restartNumberingAfterBreak="0">
    <w:nsid w:val="16FC7249"/>
    <w:multiLevelType w:val="hybridMultilevel"/>
    <w:tmpl w:val="5CC8BDB2"/>
    <w:lvl w:ilvl="0" w:tplc="04383870">
      <w:start w:val="1"/>
      <w:numFmt w:val="bullet"/>
      <w:lvlText w:val=""/>
      <w:lvlJc w:val="left"/>
      <w:pPr>
        <w:ind w:left="1997" w:hanging="360"/>
      </w:pPr>
      <w:rPr>
        <w:rFonts w:ascii="Symbol" w:hAnsi="Symbol" w:hint="default"/>
      </w:rPr>
    </w:lvl>
    <w:lvl w:ilvl="1" w:tplc="73864AAC" w:tentative="1">
      <w:start w:val="1"/>
      <w:numFmt w:val="bullet"/>
      <w:lvlText w:val="o"/>
      <w:lvlJc w:val="left"/>
      <w:pPr>
        <w:ind w:left="2717" w:hanging="360"/>
      </w:pPr>
      <w:rPr>
        <w:rFonts w:ascii="Courier New" w:hAnsi="Courier New" w:cs="Courier New" w:hint="default"/>
      </w:rPr>
    </w:lvl>
    <w:lvl w:ilvl="2" w:tplc="1ECE3BC8" w:tentative="1">
      <w:start w:val="1"/>
      <w:numFmt w:val="bullet"/>
      <w:lvlText w:val=""/>
      <w:lvlJc w:val="left"/>
      <w:pPr>
        <w:ind w:left="3437" w:hanging="360"/>
      </w:pPr>
      <w:rPr>
        <w:rFonts w:ascii="Wingdings" w:hAnsi="Wingdings" w:hint="default"/>
      </w:rPr>
    </w:lvl>
    <w:lvl w:ilvl="3" w:tplc="E85EF7D8" w:tentative="1">
      <w:start w:val="1"/>
      <w:numFmt w:val="bullet"/>
      <w:lvlText w:val=""/>
      <w:lvlJc w:val="left"/>
      <w:pPr>
        <w:ind w:left="4157" w:hanging="360"/>
      </w:pPr>
      <w:rPr>
        <w:rFonts w:ascii="Symbol" w:hAnsi="Symbol" w:hint="default"/>
      </w:rPr>
    </w:lvl>
    <w:lvl w:ilvl="4" w:tplc="B8727AFE" w:tentative="1">
      <w:start w:val="1"/>
      <w:numFmt w:val="bullet"/>
      <w:lvlText w:val="o"/>
      <w:lvlJc w:val="left"/>
      <w:pPr>
        <w:ind w:left="4877" w:hanging="360"/>
      </w:pPr>
      <w:rPr>
        <w:rFonts w:ascii="Courier New" w:hAnsi="Courier New" w:cs="Courier New" w:hint="default"/>
      </w:rPr>
    </w:lvl>
    <w:lvl w:ilvl="5" w:tplc="DC321C5C" w:tentative="1">
      <w:start w:val="1"/>
      <w:numFmt w:val="bullet"/>
      <w:lvlText w:val=""/>
      <w:lvlJc w:val="left"/>
      <w:pPr>
        <w:ind w:left="5597" w:hanging="360"/>
      </w:pPr>
      <w:rPr>
        <w:rFonts w:ascii="Wingdings" w:hAnsi="Wingdings" w:hint="default"/>
      </w:rPr>
    </w:lvl>
    <w:lvl w:ilvl="6" w:tplc="5816D264" w:tentative="1">
      <w:start w:val="1"/>
      <w:numFmt w:val="bullet"/>
      <w:lvlText w:val=""/>
      <w:lvlJc w:val="left"/>
      <w:pPr>
        <w:ind w:left="6317" w:hanging="360"/>
      </w:pPr>
      <w:rPr>
        <w:rFonts w:ascii="Symbol" w:hAnsi="Symbol" w:hint="default"/>
      </w:rPr>
    </w:lvl>
    <w:lvl w:ilvl="7" w:tplc="E018A57A" w:tentative="1">
      <w:start w:val="1"/>
      <w:numFmt w:val="bullet"/>
      <w:lvlText w:val="o"/>
      <w:lvlJc w:val="left"/>
      <w:pPr>
        <w:ind w:left="7037" w:hanging="360"/>
      </w:pPr>
      <w:rPr>
        <w:rFonts w:ascii="Courier New" w:hAnsi="Courier New" w:cs="Courier New" w:hint="default"/>
      </w:rPr>
    </w:lvl>
    <w:lvl w:ilvl="8" w:tplc="B61A71AA" w:tentative="1">
      <w:start w:val="1"/>
      <w:numFmt w:val="bullet"/>
      <w:lvlText w:val=""/>
      <w:lvlJc w:val="left"/>
      <w:pPr>
        <w:ind w:left="7757" w:hanging="360"/>
      </w:pPr>
      <w:rPr>
        <w:rFonts w:ascii="Wingdings" w:hAnsi="Wingdings" w:hint="default"/>
      </w:rPr>
    </w:lvl>
  </w:abstractNum>
  <w:abstractNum w:abstractNumId="12" w15:restartNumberingAfterBreak="0">
    <w:nsid w:val="19020645"/>
    <w:multiLevelType w:val="hybridMultilevel"/>
    <w:tmpl w:val="004E2872"/>
    <w:lvl w:ilvl="0" w:tplc="AA8094FA">
      <w:start w:val="1"/>
      <w:numFmt w:val="decimal"/>
      <w:lvlText w:val="%1."/>
      <w:lvlJc w:val="left"/>
      <w:pPr>
        <w:ind w:left="900" w:hanging="360"/>
      </w:pPr>
      <w:rPr>
        <w:rFonts w:hint="default"/>
      </w:rPr>
    </w:lvl>
    <w:lvl w:ilvl="1" w:tplc="E4121F46" w:tentative="1">
      <w:start w:val="1"/>
      <w:numFmt w:val="lowerLetter"/>
      <w:lvlText w:val="%2."/>
      <w:lvlJc w:val="left"/>
      <w:pPr>
        <w:ind w:left="1620" w:hanging="360"/>
      </w:pPr>
    </w:lvl>
    <w:lvl w:ilvl="2" w:tplc="05CE08B8" w:tentative="1">
      <w:start w:val="1"/>
      <w:numFmt w:val="lowerRoman"/>
      <w:lvlText w:val="%3."/>
      <w:lvlJc w:val="right"/>
      <w:pPr>
        <w:ind w:left="2340" w:hanging="180"/>
      </w:pPr>
    </w:lvl>
    <w:lvl w:ilvl="3" w:tplc="D8083F2A" w:tentative="1">
      <w:start w:val="1"/>
      <w:numFmt w:val="decimal"/>
      <w:lvlText w:val="%4."/>
      <w:lvlJc w:val="left"/>
      <w:pPr>
        <w:ind w:left="3060" w:hanging="360"/>
      </w:pPr>
    </w:lvl>
    <w:lvl w:ilvl="4" w:tplc="BEE0423A" w:tentative="1">
      <w:start w:val="1"/>
      <w:numFmt w:val="lowerLetter"/>
      <w:lvlText w:val="%5."/>
      <w:lvlJc w:val="left"/>
      <w:pPr>
        <w:ind w:left="3780" w:hanging="360"/>
      </w:pPr>
    </w:lvl>
    <w:lvl w:ilvl="5" w:tplc="0F908402" w:tentative="1">
      <w:start w:val="1"/>
      <w:numFmt w:val="lowerRoman"/>
      <w:lvlText w:val="%6."/>
      <w:lvlJc w:val="right"/>
      <w:pPr>
        <w:ind w:left="4500" w:hanging="180"/>
      </w:pPr>
    </w:lvl>
    <w:lvl w:ilvl="6" w:tplc="B550665A" w:tentative="1">
      <w:start w:val="1"/>
      <w:numFmt w:val="decimal"/>
      <w:lvlText w:val="%7."/>
      <w:lvlJc w:val="left"/>
      <w:pPr>
        <w:ind w:left="5220" w:hanging="360"/>
      </w:pPr>
    </w:lvl>
    <w:lvl w:ilvl="7" w:tplc="10168FF8" w:tentative="1">
      <w:start w:val="1"/>
      <w:numFmt w:val="lowerLetter"/>
      <w:lvlText w:val="%8."/>
      <w:lvlJc w:val="left"/>
      <w:pPr>
        <w:ind w:left="5940" w:hanging="360"/>
      </w:pPr>
    </w:lvl>
    <w:lvl w:ilvl="8" w:tplc="BA54C12E" w:tentative="1">
      <w:start w:val="1"/>
      <w:numFmt w:val="lowerRoman"/>
      <w:lvlText w:val="%9."/>
      <w:lvlJc w:val="right"/>
      <w:pPr>
        <w:ind w:left="6660" w:hanging="180"/>
      </w:pPr>
    </w:lvl>
  </w:abstractNum>
  <w:abstractNum w:abstractNumId="13" w15:restartNumberingAfterBreak="0">
    <w:nsid w:val="3E6A39BD"/>
    <w:multiLevelType w:val="hybridMultilevel"/>
    <w:tmpl w:val="8398E3A6"/>
    <w:lvl w:ilvl="0" w:tplc="4ABC7294">
      <w:start w:val="1"/>
      <w:numFmt w:val="bullet"/>
      <w:lvlText w:val=""/>
      <w:lvlJc w:val="left"/>
      <w:pPr>
        <w:ind w:left="1277" w:hanging="360"/>
      </w:pPr>
      <w:rPr>
        <w:rFonts w:ascii="Symbol" w:hAnsi="Symbol" w:hint="default"/>
      </w:rPr>
    </w:lvl>
    <w:lvl w:ilvl="1" w:tplc="226A973E" w:tentative="1">
      <w:start w:val="1"/>
      <w:numFmt w:val="bullet"/>
      <w:lvlText w:val="o"/>
      <w:lvlJc w:val="left"/>
      <w:pPr>
        <w:ind w:left="1997" w:hanging="360"/>
      </w:pPr>
      <w:rPr>
        <w:rFonts w:ascii="Courier New" w:hAnsi="Courier New" w:cs="Courier New" w:hint="default"/>
      </w:rPr>
    </w:lvl>
    <w:lvl w:ilvl="2" w:tplc="C0B0A476" w:tentative="1">
      <w:start w:val="1"/>
      <w:numFmt w:val="bullet"/>
      <w:lvlText w:val=""/>
      <w:lvlJc w:val="left"/>
      <w:pPr>
        <w:ind w:left="2717" w:hanging="360"/>
      </w:pPr>
      <w:rPr>
        <w:rFonts w:ascii="Wingdings" w:hAnsi="Wingdings" w:hint="default"/>
      </w:rPr>
    </w:lvl>
    <w:lvl w:ilvl="3" w:tplc="E250B2F8" w:tentative="1">
      <w:start w:val="1"/>
      <w:numFmt w:val="bullet"/>
      <w:lvlText w:val=""/>
      <w:lvlJc w:val="left"/>
      <w:pPr>
        <w:ind w:left="3437" w:hanging="360"/>
      </w:pPr>
      <w:rPr>
        <w:rFonts w:ascii="Symbol" w:hAnsi="Symbol" w:hint="default"/>
      </w:rPr>
    </w:lvl>
    <w:lvl w:ilvl="4" w:tplc="43DE314C" w:tentative="1">
      <w:start w:val="1"/>
      <w:numFmt w:val="bullet"/>
      <w:lvlText w:val="o"/>
      <w:lvlJc w:val="left"/>
      <w:pPr>
        <w:ind w:left="4157" w:hanging="360"/>
      </w:pPr>
      <w:rPr>
        <w:rFonts w:ascii="Courier New" w:hAnsi="Courier New" w:cs="Courier New" w:hint="default"/>
      </w:rPr>
    </w:lvl>
    <w:lvl w:ilvl="5" w:tplc="99CEDD00" w:tentative="1">
      <w:start w:val="1"/>
      <w:numFmt w:val="bullet"/>
      <w:lvlText w:val=""/>
      <w:lvlJc w:val="left"/>
      <w:pPr>
        <w:ind w:left="4877" w:hanging="360"/>
      </w:pPr>
      <w:rPr>
        <w:rFonts w:ascii="Wingdings" w:hAnsi="Wingdings" w:hint="default"/>
      </w:rPr>
    </w:lvl>
    <w:lvl w:ilvl="6" w:tplc="01E292FE" w:tentative="1">
      <w:start w:val="1"/>
      <w:numFmt w:val="bullet"/>
      <w:lvlText w:val=""/>
      <w:lvlJc w:val="left"/>
      <w:pPr>
        <w:ind w:left="5597" w:hanging="360"/>
      </w:pPr>
      <w:rPr>
        <w:rFonts w:ascii="Symbol" w:hAnsi="Symbol" w:hint="default"/>
      </w:rPr>
    </w:lvl>
    <w:lvl w:ilvl="7" w:tplc="856AB58C" w:tentative="1">
      <w:start w:val="1"/>
      <w:numFmt w:val="bullet"/>
      <w:lvlText w:val="o"/>
      <w:lvlJc w:val="left"/>
      <w:pPr>
        <w:ind w:left="6317" w:hanging="360"/>
      </w:pPr>
      <w:rPr>
        <w:rFonts w:ascii="Courier New" w:hAnsi="Courier New" w:cs="Courier New" w:hint="default"/>
      </w:rPr>
    </w:lvl>
    <w:lvl w:ilvl="8" w:tplc="5516A308" w:tentative="1">
      <w:start w:val="1"/>
      <w:numFmt w:val="bullet"/>
      <w:lvlText w:val=""/>
      <w:lvlJc w:val="left"/>
      <w:pPr>
        <w:ind w:left="7037" w:hanging="360"/>
      </w:pPr>
      <w:rPr>
        <w:rFonts w:ascii="Wingdings" w:hAnsi="Wingdings" w:hint="default"/>
      </w:rPr>
    </w:lvl>
  </w:abstractNum>
  <w:abstractNum w:abstractNumId="14" w15:restartNumberingAfterBreak="0">
    <w:nsid w:val="40955966"/>
    <w:multiLevelType w:val="hybridMultilevel"/>
    <w:tmpl w:val="D080590C"/>
    <w:lvl w:ilvl="0" w:tplc="2C529BDA">
      <w:start w:val="1"/>
      <w:numFmt w:val="decimal"/>
      <w:lvlText w:val="%1."/>
      <w:lvlJc w:val="left"/>
      <w:pPr>
        <w:ind w:left="1440" w:hanging="360"/>
      </w:pPr>
    </w:lvl>
    <w:lvl w:ilvl="1" w:tplc="6ABC4466" w:tentative="1">
      <w:start w:val="1"/>
      <w:numFmt w:val="lowerLetter"/>
      <w:lvlText w:val="%2."/>
      <w:lvlJc w:val="left"/>
      <w:pPr>
        <w:ind w:left="2160" w:hanging="360"/>
      </w:pPr>
    </w:lvl>
    <w:lvl w:ilvl="2" w:tplc="63BCB87C" w:tentative="1">
      <w:start w:val="1"/>
      <w:numFmt w:val="lowerRoman"/>
      <w:lvlText w:val="%3."/>
      <w:lvlJc w:val="right"/>
      <w:pPr>
        <w:ind w:left="2880" w:hanging="180"/>
      </w:pPr>
    </w:lvl>
    <w:lvl w:ilvl="3" w:tplc="1EA85BF6" w:tentative="1">
      <w:start w:val="1"/>
      <w:numFmt w:val="decimal"/>
      <w:lvlText w:val="%4."/>
      <w:lvlJc w:val="left"/>
      <w:pPr>
        <w:ind w:left="3600" w:hanging="360"/>
      </w:pPr>
    </w:lvl>
    <w:lvl w:ilvl="4" w:tplc="73589810" w:tentative="1">
      <w:start w:val="1"/>
      <w:numFmt w:val="lowerLetter"/>
      <w:lvlText w:val="%5."/>
      <w:lvlJc w:val="left"/>
      <w:pPr>
        <w:ind w:left="4320" w:hanging="360"/>
      </w:pPr>
    </w:lvl>
    <w:lvl w:ilvl="5" w:tplc="4CEE9A12" w:tentative="1">
      <w:start w:val="1"/>
      <w:numFmt w:val="lowerRoman"/>
      <w:lvlText w:val="%6."/>
      <w:lvlJc w:val="right"/>
      <w:pPr>
        <w:ind w:left="5040" w:hanging="180"/>
      </w:pPr>
    </w:lvl>
    <w:lvl w:ilvl="6" w:tplc="20303E50" w:tentative="1">
      <w:start w:val="1"/>
      <w:numFmt w:val="decimal"/>
      <w:lvlText w:val="%7."/>
      <w:lvlJc w:val="left"/>
      <w:pPr>
        <w:ind w:left="5760" w:hanging="360"/>
      </w:pPr>
    </w:lvl>
    <w:lvl w:ilvl="7" w:tplc="01B01B90" w:tentative="1">
      <w:start w:val="1"/>
      <w:numFmt w:val="lowerLetter"/>
      <w:lvlText w:val="%8."/>
      <w:lvlJc w:val="left"/>
      <w:pPr>
        <w:ind w:left="6480" w:hanging="360"/>
      </w:pPr>
    </w:lvl>
    <w:lvl w:ilvl="8" w:tplc="B8FE8AE8" w:tentative="1">
      <w:start w:val="1"/>
      <w:numFmt w:val="lowerRoman"/>
      <w:lvlText w:val="%9."/>
      <w:lvlJc w:val="right"/>
      <w:pPr>
        <w:ind w:left="7200" w:hanging="180"/>
      </w:pPr>
    </w:lvl>
  </w:abstractNum>
  <w:abstractNum w:abstractNumId="15" w15:restartNumberingAfterBreak="0">
    <w:nsid w:val="54772F8E"/>
    <w:multiLevelType w:val="hybridMultilevel"/>
    <w:tmpl w:val="E4147F6E"/>
    <w:lvl w:ilvl="0" w:tplc="DF42626A">
      <w:start w:val="1"/>
      <w:numFmt w:val="decimal"/>
      <w:lvlText w:val="%1."/>
      <w:lvlJc w:val="left"/>
      <w:pPr>
        <w:ind w:left="720" w:hanging="360"/>
      </w:pPr>
      <w:rPr>
        <w:rFonts w:hint="default"/>
      </w:rPr>
    </w:lvl>
    <w:lvl w:ilvl="1" w:tplc="D2D02C90" w:tentative="1">
      <w:start w:val="1"/>
      <w:numFmt w:val="lowerLetter"/>
      <w:lvlText w:val="%2."/>
      <w:lvlJc w:val="left"/>
      <w:pPr>
        <w:ind w:left="1440" w:hanging="360"/>
      </w:pPr>
    </w:lvl>
    <w:lvl w:ilvl="2" w:tplc="F91415E0" w:tentative="1">
      <w:start w:val="1"/>
      <w:numFmt w:val="lowerRoman"/>
      <w:lvlText w:val="%3."/>
      <w:lvlJc w:val="right"/>
      <w:pPr>
        <w:ind w:left="2160" w:hanging="180"/>
      </w:pPr>
    </w:lvl>
    <w:lvl w:ilvl="3" w:tplc="8474FA78" w:tentative="1">
      <w:start w:val="1"/>
      <w:numFmt w:val="decimal"/>
      <w:lvlText w:val="%4."/>
      <w:lvlJc w:val="left"/>
      <w:pPr>
        <w:ind w:left="2880" w:hanging="360"/>
      </w:pPr>
    </w:lvl>
    <w:lvl w:ilvl="4" w:tplc="6ACC8B76" w:tentative="1">
      <w:start w:val="1"/>
      <w:numFmt w:val="lowerLetter"/>
      <w:lvlText w:val="%5."/>
      <w:lvlJc w:val="left"/>
      <w:pPr>
        <w:ind w:left="3600" w:hanging="360"/>
      </w:pPr>
    </w:lvl>
    <w:lvl w:ilvl="5" w:tplc="ABB486F8" w:tentative="1">
      <w:start w:val="1"/>
      <w:numFmt w:val="lowerRoman"/>
      <w:lvlText w:val="%6."/>
      <w:lvlJc w:val="right"/>
      <w:pPr>
        <w:ind w:left="4320" w:hanging="180"/>
      </w:pPr>
    </w:lvl>
    <w:lvl w:ilvl="6" w:tplc="64C2BEBE" w:tentative="1">
      <w:start w:val="1"/>
      <w:numFmt w:val="decimal"/>
      <w:lvlText w:val="%7."/>
      <w:lvlJc w:val="left"/>
      <w:pPr>
        <w:ind w:left="5040" w:hanging="360"/>
      </w:pPr>
    </w:lvl>
    <w:lvl w:ilvl="7" w:tplc="23AE5492" w:tentative="1">
      <w:start w:val="1"/>
      <w:numFmt w:val="lowerLetter"/>
      <w:lvlText w:val="%8."/>
      <w:lvlJc w:val="left"/>
      <w:pPr>
        <w:ind w:left="5760" w:hanging="360"/>
      </w:pPr>
    </w:lvl>
    <w:lvl w:ilvl="8" w:tplc="C400D072"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2"/>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32CA"/>
    <w:rsid w:val="00012CB8"/>
    <w:rsid w:val="00034682"/>
    <w:rsid w:val="00034DAE"/>
    <w:rsid w:val="00043FE8"/>
    <w:rsid w:val="00050E1C"/>
    <w:rsid w:val="0005212C"/>
    <w:rsid w:val="00056CFC"/>
    <w:rsid w:val="00057891"/>
    <w:rsid w:val="00085EBD"/>
    <w:rsid w:val="00090CF0"/>
    <w:rsid w:val="000A037F"/>
    <w:rsid w:val="000D10B0"/>
    <w:rsid w:val="000E79FA"/>
    <w:rsid w:val="000F6500"/>
    <w:rsid w:val="00101C00"/>
    <w:rsid w:val="0010629B"/>
    <w:rsid w:val="0011611F"/>
    <w:rsid w:val="00116AF5"/>
    <w:rsid w:val="00117442"/>
    <w:rsid w:val="00123292"/>
    <w:rsid w:val="00125F59"/>
    <w:rsid w:val="0012721D"/>
    <w:rsid w:val="00134E02"/>
    <w:rsid w:val="00153DC8"/>
    <w:rsid w:val="0017074F"/>
    <w:rsid w:val="00177CFF"/>
    <w:rsid w:val="001976BA"/>
    <w:rsid w:val="001A190B"/>
    <w:rsid w:val="001A6D5A"/>
    <w:rsid w:val="001B0FD8"/>
    <w:rsid w:val="001B4869"/>
    <w:rsid w:val="001C1B80"/>
    <w:rsid w:val="001C2E22"/>
    <w:rsid w:val="001E084B"/>
    <w:rsid w:val="001E4814"/>
    <w:rsid w:val="00206592"/>
    <w:rsid w:val="002068A6"/>
    <w:rsid w:val="0021115E"/>
    <w:rsid w:val="00224B35"/>
    <w:rsid w:val="0023431B"/>
    <w:rsid w:val="00236EE4"/>
    <w:rsid w:val="0023757B"/>
    <w:rsid w:val="002418B9"/>
    <w:rsid w:val="0024661B"/>
    <w:rsid w:val="00252A35"/>
    <w:rsid w:val="002541F8"/>
    <w:rsid w:val="00260451"/>
    <w:rsid w:val="002805E8"/>
    <w:rsid w:val="002877DA"/>
    <w:rsid w:val="00293CD5"/>
    <w:rsid w:val="0029764F"/>
    <w:rsid w:val="002B029E"/>
    <w:rsid w:val="002B43A0"/>
    <w:rsid w:val="002C534A"/>
    <w:rsid w:val="002C60F0"/>
    <w:rsid w:val="002D1009"/>
    <w:rsid w:val="002F39D7"/>
    <w:rsid w:val="00306A6F"/>
    <w:rsid w:val="0032437C"/>
    <w:rsid w:val="00325E7F"/>
    <w:rsid w:val="00332919"/>
    <w:rsid w:val="003379B0"/>
    <w:rsid w:val="003578B6"/>
    <w:rsid w:val="00360112"/>
    <w:rsid w:val="00365F61"/>
    <w:rsid w:val="00367F15"/>
    <w:rsid w:val="0037245C"/>
    <w:rsid w:val="003801A0"/>
    <w:rsid w:val="00380FD1"/>
    <w:rsid w:val="00381F06"/>
    <w:rsid w:val="00396910"/>
    <w:rsid w:val="003A05D9"/>
    <w:rsid w:val="003B56C2"/>
    <w:rsid w:val="003B6849"/>
    <w:rsid w:val="003B73B0"/>
    <w:rsid w:val="003C05EA"/>
    <w:rsid w:val="00413D17"/>
    <w:rsid w:val="00423761"/>
    <w:rsid w:val="004407E3"/>
    <w:rsid w:val="004508B5"/>
    <w:rsid w:val="004662F6"/>
    <w:rsid w:val="0049712D"/>
    <w:rsid w:val="004C0810"/>
    <w:rsid w:val="004D5C14"/>
    <w:rsid w:val="004E4683"/>
    <w:rsid w:val="004F5159"/>
    <w:rsid w:val="00501552"/>
    <w:rsid w:val="0051632D"/>
    <w:rsid w:val="005202F5"/>
    <w:rsid w:val="005274DC"/>
    <w:rsid w:val="00532D29"/>
    <w:rsid w:val="00536AA6"/>
    <w:rsid w:val="0054015B"/>
    <w:rsid w:val="00553535"/>
    <w:rsid w:val="00554DBB"/>
    <w:rsid w:val="00562529"/>
    <w:rsid w:val="00562A96"/>
    <w:rsid w:val="005632CA"/>
    <w:rsid w:val="00566C9D"/>
    <w:rsid w:val="00567960"/>
    <w:rsid w:val="00577953"/>
    <w:rsid w:val="00587763"/>
    <w:rsid w:val="005A5FD8"/>
    <w:rsid w:val="005B4B44"/>
    <w:rsid w:val="005B70E7"/>
    <w:rsid w:val="005E3DF1"/>
    <w:rsid w:val="005E7111"/>
    <w:rsid w:val="0060509C"/>
    <w:rsid w:val="00632572"/>
    <w:rsid w:val="00635703"/>
    <w:rsid w:val="00636F96"/>
    <w:rsid w:val="00664398"/>
    <w:rsid w:val="00694586"/>
    <w:rsid w:val="006966DA"/>
    <w:rsid w:val="006A1854"/>
    <w:rsid w:val="006A2D52"/>
    <w:rsid w:val="006D6DE4"/>
    <w:rsid w:val="0070693A"/>
    <w:rsid w:val="0071086A"/>
    <w:rsid w:val="0071652C"/>
    <w:rsid w:val="00733775"/>
    <w:rsid w:val="00766E5C"/>
    <w:rsid w:val="007753D3"/>
    <w:rsid w:val="0078051A"/>
    <w:rsid w:val="007943AB"/>
    <w:rsid w:val="007A6A04"/>
    <w:rsid w:val="007B007B"/>
    <w:rsid w:val="007C6897"/>
    <w:rsid w:val="007D1781"/>
    <w:rsid w:val="007D24D7"/>
    <w:rsid w:val="007E2989"/>
    <w:rsid w:val="00813EB7"/>
    <w:rsid w:val="008233B4"/>
    <w:rsid w:val="00827847"/>
    <w:rsid w:val="00833542"/>
    <w:rsid w:val="00835321"/>
    <w:rsid w:val="00841CF7"/>
    <w:rsid w:val="00854307"/>
    <w:rsid w:val="008801F2"/>
    <w:rsid w:val="00891C44"/>
    <w:rsid w:val="0089257B"/>
    <w:rsid w:val="0089383C"/>
    <w:rsid w:val="008A629F"/>
    <w:rsid w:val="008A6946"/>
    <w:rsid w:val="008A6EDA"/>
    <w:rsid w:val="008D6A54"/>
    <w:rsid w:val="008E383D"/>
    <w:rsid w:val="008F331C"/>
    <w:rsid w:val="009021FF"/>
    <w:rsid w:val="0091490F"/>
    <w:rsid w:val="009330EB"/>
    <w:rsid w:val="00933C9A"/>
    <w:rsid w:val="00937EFC"/>
    <w:rsid w:val="009409DA"/>
    <w:rsid w:val="009439B4"/>
    <w:rsid w:val="00944851"/>
    <w:rsid w:val="009467D1"/>
    <w:rsid w:val="009506AB"/>
    <w:rsid w:val="009534BB"/>
    <w:rsid w:val="00955816"/>
    <w:rsid w:val="009635A1"/>
    <w:rsid w:val="00965ADD"/>
    <w:rsid w:val="00965D53"/>
    <w:rsid w:val="00986C89"/>
    <w:rsid w:val="009A18F9"/>
    <w:rsid w:val="009A1EA0"/>
    <w:rsid w:val="009A2571"/>
    <w:rsid w:val="009A7317"/>
    <w:rsid w:val="009B326C"/>
    <w:rsid w:val="009B3E53"/>
    <w:rsid w:val="009E5808"/>
    <w:rsid w:val="009F19A1"/>
    <w:rsid w:val="009F2B78"/>
    <w:rsid w:val="009F77B0"/>
    <w:rsid w:val="00A06F20"/>
    <w:rsid w:val="00A10FE1"/>
    <w:rsid w:val="00A170B8"/>
    <w:rsid w:val="00A22365"/>
    <w:rsid w:val="00A22A32"/>
    <w:rsid w:val="00A26EC1"/>
    <w:rsid w:val="00A413E4"/>
    <w:rsid w:val="00A43144"/>
    <w:rsid w:val="00A448BB"/>
    <w:rsid w:val="00A56CB8"/>
    <w:rsid w:val="00A7075C"/>
    <w:rsid w:val="00A73131"/>
    <w:rsid w:val="00A74BD4"/>
    <w:rsid w:val="00A825D3"/>
    <w:rsid w:val="00A96501"/>
    <w:rsid w:val="00A96F79"/>
    <w:rsid w:val="00AA5B8F"/>
    <w:rsid w:val="00AB333D"/>
    <w:rsid w:val="00AC1A28"/>
    <w:rsid w:val="00AC7639"/>
    <w:rsid w:val="00AD7B19"/>
    <w:rsid w:val="00AF1CA9"/>
    <w:rsid w:val="00B047AD"/>
    <w:rsid w:val="00B13425"/>
    <w:rsid w:val="00B231DB"/>
    <w:rsid w:val="00B248A5"/>
    <w:rsid w:val="00B37B5B"/>
    <w:rsid w:val="00B4687F"/>
    <w:rsid w:val="00B532E4"/>
    <w:rsid w:val="00B54EB6"/>
    <w:rsid w:val="00B90BA1"/>
    <w:rsid w:val="00B940B3"/>
    <w:rsid w:val="00BB4C3A"/>
    <w:rsid w:val="00BC68D9"/>
    <w:rsid w:val="00BD239C"/>
    <w:rsid w:val="00BF2B81"/>
    <w:rsid w:val="00C03F1C"/>
    <w:rsid w:val="00C07B25"/>
    <w:rsid w:val="00C109A7"/>
    <w:rsid w:val="00C13042"/>
    <w:rsid w:val="00C16A9C"/>
    <w:rsid w:val="00C21A84"/>
    <w:rsid w:val="00C34CCE"/>
    <w:rsid w:val="00C41FD2"/>
    <w:rsid w:val="00C627A2"/>
    <w:rsid w:val="00C73FB4"/>
    <w:rsid w:val="00C76900"/>
    <w:rsid w:val="00C94E1C"/>
    <w:rsid w:val="00CA3227"/>
    <w:rsid w:val="00CB1B97"/>
    <w:rsid w:val="00CB7615"/>
    <w:rsid w:val="00CC135C"/>
    <w:rsid w:val="00CC1DEC"/>
    <w:rsid w:val="00CD6B59"/>
    <w:rsid w:val="00CF4540"/>
    <w:rsid w:val="00CF5951"/>
    <w:rsid w:val="00D05986"/>
    <w:rsid w:val="00D15B31"/>
    <w:rsid w:val="00D4368A"/>
    <w:rsid w:val="00D47EE3"/>
    <w:rsid w:val="00D67A82"/>
    <w:rsid w:val="00D83FCE"/>
    <w:rsid w:val="00DA704A"/>
    <w:rsid w:val="00DB393C"/>
    <w:rsid w:val="00DB4C8D"/>
    <w:rsid w:val="00DB5DEF"/>
    <w:rsid w:val="00DB693D"/>
    <w:rsid w:val="00DC7609"/>
    <w:rsid w:val="00DE0A99"/>
    <w:rsid w:val="00DE7E2B"/>
    <w:rsid w:val="00E10568"/>
    <w:rsid w:val="00E16B58"/>
    <w:rsid w:val="00E25267"/>
    <w:rsid w:val="00E4775A"/>
    <w:rsid w:val="00E660C0"/>
    <w:rsid w:val="00E67F84"/>
    <w:rsid w:val="00E75F0D"/>
    <w:rsid w:val="00E87F91"/>
    <w:rsid w:val="00E9021F"/>
    <w:rsid w:val="00E96872"/>
    <w:rsid w:val="00EA2B35"/>
    <w:rsid w:val="00EB7317"/>
    <w:rsid w:val="00EC29FC"/>
    <w:rsid w:val="00EC449E"/>
    <w:rsid w:val="00EE39BE"/>
    <w:rsid w:val="00EE531A"/>
    <w:rsid w:val="00F26E41"/>
    <w:rsid w:val="00F303AF"/>
    <w:rsid w:val="00F33390"/>
    <w:rsid w:val="00F51FED"/>
    <w:rsid w:val="00F65D2A"/>
    <w:rsid w:val="00F72BAA"/>
    <w:rsid w:val="00F771C8"/>
    <w:rsid w:val="00F85337"/>
    <w:rsid w:val="00F862AA"/>
    <w:rsid w:val="00F96836"/>
    <w:rsid w:val="00FA2399"/>
    <w:rsid w:val="00FA683B"/>
    <w:rsid w:val="00FB1A06"/>
    <w:rsid w:val="00FC00E0"/>
    <w:rsid w:val="00FF1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0441DE-AD2B-1041-93E5-33510D83B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FED"/>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B13425"/>
    <w:pPr>
      <w:keepNext/>
      <w:keepLines/>
      <w:ind w:firstLine="0"/>
      <w:jc w:val="center"/>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F51FED"/>
    <w:pPr>
      <w:keepNext/>
      <w:keepLines/>
      <w:ind w:firstLine="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632CA"/>
    <w:pPr>
      <w:keepNext/>
      <w:keepLines/>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5632CA"/>
    <w:pPr>
      <w:keepNext/>
      <w:keepLines/>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F96836"/>
    <w:pPr>
      <w:keepNext/>
      <w:keepLines/>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632C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5632CA"/>
    <w:rPr>
      <w:rFonts w:asciiTheme="majorHAnsi" w:eastAsiaTheme="majorEastAsia" w:hAnsiTheme="majorHAnsi" w:cstheme="majorBidi"/>
      <w:spacing w:val="-10"/>
      <w:kern w:val="28"/>
      <w:sz w:val="24"/>
      <w:szCs w:val="56"/>
    </w:rPr>
  </w:style>
  <w:style w:type="character" w:customStyle="1" w:styleId="Heading1Char">
    <w:name w:val="Heading 1 Char"/>
    <w:basedOn w:val="DefaultParagraphFont"/>
    <w:link w:val="Heading1"/>
    <w:uiPriority w:val="9"/>
    <w:rsid w:val="00B13425"/>
    <w:rPr>
      <w:rFonts w:asciiTheme="majorHAnsi" w:eastAsiaTheme="majorEastAsia" w:hAnsiTheme="majorHAnsi" w:cstheme="majorBidi"/>
      <w:b/>
      <w:sz w:val="24"/>
      <w:szCs w:val="32"/>
    </w:rPr>
  </w:style>
  <w:style w:type="character" w:customStyle="1" w:styleId="Heading2Char">
    <w:name w:val="Heading 2 Char"/>
    <w:basedOn w:val="DefaultParagraphFont"/>
    <w:link w:val="Heading2"/>
    <w:uiPriority w:val="9"/>
    <w:rsid w:val="00F51FED"/>
    <w:rPr>
      <w:rFonts w:asciiTheme="majorHAnsi" w:eastAsiaTheme="majorEastAsia" w:hAnsiTheme="majorHAnsi" w:cstheme="majorBidi"/>
      <w:b/>
      <w:sz w:val="24"/>
      <w:szCs w:val="26"/>
    </w:rPr>
  </w:style>
  <w:style w:type="character" w:customStyle="1" w:styleId="Heading3Char">
    <w:name w:val="Heading 3 Char"/>
    <w:basedOn w:val="DefaultParagraphFont"/>
    <w:link w:val="Heading3"/>
    <w:uiPriority w:val="9"/>
    <w:rsid w:val="005632CA"/>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632CA"/>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rsid w:val="00F96836"/>
    <w:rPr>
      <w:rFonts w:asciiTheme="majorHAnsi" w:eastAsiaTheme="majorEastAsia" w:hAnsiTheme="majorHAnsi" w:cstheme="majorBidi"/>
      <w:i/>
      <w:sz w:val="24"/>
    </w:rPr>
  </w:style>
  <w:style w:type="paragraph" w:styleId="Header">
    <w:name w:val="header"/>
    <w:basedOn w:val="Normal"/>
    <w:link w:val="HeaderChar"/>
    <w:uiPriority w:val="99"/>
    <w:unhideWhenUsed/>
    <w:rsid w:val="00A22A32"/>
    <w:pPr>
      <w:tabs>
        <w:tab w:val="center" w:pos="4680"/>
        <w:tab w:val="right" w:pos="9360"/>
      </w:tabs>
      <w:spacing w:line="240" w:lineRule="auto"/>
    </w:pPr>
  </w:style>
  <w:style w:type="character" w:customStyle="1" w:styleId="HeaderChar">
    <w:name w:val="Header Char"/>
    <w:basedOn w:val="DefaultParagraphFont"/>
    <w:link w:val="Header"/>
    <w:uiPriority w:val="99"/>
    <w:rsid w:val="00A22A32"/>
    <w:rPr>
      <w:rFonts w:ascii="Times New Roman" w:hAnsi="Times New Roman"/>
      <w:sz w:val="24"/>
    </w:rPr>
  </w:style>
  <w:style w:type="paragraph" w:styleId="Footer">
    <w:name w:val="footer"/>
    <w:basedOn w:val="Normal"/>
    <w:link w:val="FooterChar"/>
    <w:uiPriority w:val="99"/>
    <w:unhideWhenUsed/>
    <w:rsid w:val="00A22A32"/>
    <w:pPr>
      <w:tabs>
        <w:tab w:val="center" w:pos="4680"/>
        <w:tab w:val="right" w:pos="9360"/>
      </w:tabs>
      <w:spacing w:line="240" w:lineRule="auto"/>
    </w:pPr>
  </w:style>
  <w:style w:type="character" w:customStyle="1" w:styleId="FooterChar">
    <w:name w:val="Footer Char"/>
    <w:basedOn w:val="DefaultParagraphFont"/>
    <w:link w:val="Footer"/>
    <w:uiPriority w:val="99"/>
    <w:rsid w:val="00A22A32"/>
    <w:rPr>
      <w:rFonts w:ascii="Times New Roman" w:hAnsi="Times New Roman"/>
      <w:sz w:val="24"/>
    </w:rPr>
  </w:style>
  <w:style w:type="paragraph" w:styleId="TOCHeading">
    <w:name w:val="TOC Heading"/>
    <w:basedOn w:val="Heading1"/>
    <w:next w:val="Normal"/>
    <w:uiPriority w:val="39"/>
    <w:unhideWhenUsed/>
    <w:qFormat/>
    <w:rsid w:val="00D83FCE"/>
    <w:rPr>
      <w:rFonts w:ascii="Times New Roman" w:hAnsi="Times New Roman"/>
      <w:b w:val="0"/>
    </w:rPr>
  </w:style>
  <w:style w:type="paragraph" w:styleId="TOAHeading">
    <w:name w:val="toa heading"/>
    <w:basedOn w:val="Normal"/>
    <w:next w:val="Normal"/>
    <w:uiPriority w:val="99"/>
    <w:unhideWhenUsed/>
    <w:rsid w:val="00F51FED"/>
    <w:pPr>
      <w:spacing w:before="120"/>
      <w:jc w:val="center"/>
    </w:pPr>
    <w:rPr>
      <w:rFonts w:asciiTheme="majorHAnsi" w:eastAsiaTheme="majorEastAsia" w:hAnsiTheme="majorHAnsi" w:cstheme="majorBidi"/>
      <w:bCs/>
      <w:szCs w:val="24"/>
    </w:rPr>
  </w:style>
  <w:style w:type="paragraph" w:styleId="TOC1">
    <w:name w:val="toc 1"/>
    <w:basedOn w:val="Normal"/>
    <w:next w:val="Normal"/>
    <w:autoRedefine/>
    <w:uiPriority w:val="39"/>
    <w:unhideWhenUsed/>
    <w:rsid w:val="00B13425"/>
    <w:pPr>
      <w:tabs>
        <w:tab w:val="right" w:leader="dot" w:pos="9350"/>
      </w:tabs>
      <w:spacing w:after="100"/>
      <w:ind w:firstLine="0"/>
    </w:pPr>
  </w:style>
  <w:style w:type="paragraph" w:styleId="TOC2">
    <w:name w:val="toc 2"/>
    <w:basedOn w:val="Normal"/>
    <w:next w:val="Normal"/>
    <w:autoRedefine/>
    <w:uiPriority w:val="39"/>
    <w:unhideWhenUsed/>
    <w:rsid w:val="00F51FED"/>
    <w:pPr>
      <w:spacing w:after="100"/>
      <w:ind w:left="238" w:firstLine="0"/>
    </w:pPr>
  </w:style>
  <w:style w:type="paragraph" w:styleId="TOC3">
    <w:name w:val="toc 3"/>
    <w:basedOn w:val="Normal"/>
    <w:next w:val="Normal"/>
    <w:autoRedefine/>
    <w:uiPriority w:val="39"/>
    <w:unhideWhenUsed/>
    <w:rsid w:val="00367F15"/>
    <w:pPr>
      <w:spacing w:after="100"/>
      <w:ind w:left="482" w:firstLine="0"/>
    </w:pPr>
  </w:style>
  <w:style w:type="character" w:styleId="Hyperlink">
    <w:name w:val="Hyperlink"/>
    <w:basedOn w:val="DefaultParagraphFont"/>
    <w:uiPriority w:val="99"/>
    <w:unhideWhenUsed/>
    <w:rsid w:val="00F51FED"/>
    <w:rPr>
      <w:color w:val="0563C1" w:themeColor="hyperlink"/>
      <w:u w:val="single"/>
    </w:rPr>
  </w:style>
  <w:style w:type="paragraph" w:styleId="TOC6">
    <w:name w:val="toc 6"/>
    <w:basedOn w:val="Normal"/>
    <w:next w:val="Normal"/>
    <w:autoRedefine/>
    <w:uiPriority w:val="39"/>
    <w:semiHidden/>
    <w:unhideWhenUsed/>
    <w:rsid w:val="00F51FED"/>
    <w:pPr>
      <w:spacing w:after="100"/>
      <w:ind w:left="1202" w:firstLine="0"/>
    </w:pPr>
  </w:style>
  <w:style w:type="paragraph" w:styleId="TOC5">
    <w:name w:val="toc 5"/>
    <w:basedOn w:val="Normal"/>
    <w:next w:val="Normal"/>
    <w:autoRedefine/>
    <w:uiPriority w:val="39"/>
    <w:unhideWhenUsed/>
    <w:rsid w:val="00367F15"/>
    <w:pPr>
      <w:tabs>
        <w:tab w:val="right" w:leader="dot" w:pos="9350"/>
      </w:tabs>
      <w:spacing w:after="100"/>
      <w:ind w:left="1514" w:hanging="459"/>
    </w:pPr>
  </w:style>
  <w:style w:type="paragraph" w:styleId="TOC4">
    <w:name w:val="toc 4"/>
    <w:basedOn w:val="Normal"/>
    <w:next w:val="Normal"/>
    <w:autoRedefine/>
    <w:uiPriority w:val="39"/>
    <w:unhideWhenUsed/>
    <w:rsid w:val="00367F15"/>
    <w:pPr>
      <w:tabs>
        <w:tab w:val="right" w:leader="dot" w:pos="9350"/>
      </w:tabs>
      <w:spacing w:after="100"/>
      <w:ind w:left="720" w:firstLine="130"/>
    </w:pPr>
  </w:style>
  <w:style w:type="paragraph" w:styleId="ListNumber4">
    <w:name w:val="List Number 4"/>
    <w:basedOn w:val="Normal"/>
    <w:uiPriority w:val="99"/>
    <w:semiHidden/>
    <w:unhideWhenUsed/>
    <w:rsid w:val="00F51FED"/>
    <w:pPr>
      <w:numPr>
        <w:numId w:val="9"/>
      </w:numPr>
      <w:ind w:left="851" w:firstLine="0"/>
      <w:contextualSpacing/>
    </w:pPr>
  </w:style>
  <w:style w:type="paragraph" w:customStyle="1" w:styleId="ToFHeading">
    <w:name w:val="ToF Heading"/>
    <w:basedOn w:val="TOCHeading"/>
    <w:qFormat/>
    <w:rsid w:val="00332919"/>
    <w:pPr>
      <w:spacing w:before="240" w:after="160" w:line="259" w:lineRule="auto"/>
    </w:pPr>
    <w:rPr>
      <w:lang w:val="en-GB"/>
    </w:rPr>
  </w:style>
  <w:style w:type="paragraph" w:styleId="TableofFigures">
    <w:name w:val="table of figures"/>
    <w:basedOn w:val="Normal"/>
    <w:next w:val="Normal"/>
    <w:uiPriority w:val="99"/>
    <w:unhideWhenUsed/>
    <w:rsid w:val="00367F15"/>
    <w:pPr>
      <w:ind w:firstLine="0"/>
    </w:pPr>
  </w:style>
  <w:style w:type="paragraph" w:customStyle="1" w:styleId="DecimalAligned">
    <w:name w:val="Decimal Aligned"/>
    <w:basedOn w:val="Normal"/>
    <w:uiPriority w:val="40"/>
    <w:qFormat/>
    <w:rsid w:val="00367F15"/>
    <w:pPr>
      <w:tabs>
        <w:tab w:val="decimal" w:pos="360"/>
      </w:tabs>
      <w:spacing w:after="200" w:line="276" w:lineRule="auto"/>
      <w:ind w:firstLine="0"/>
    </w:pPr>
    <w:rPr>
      <w:rFonts w:eastAsiaTheme="minorEastAsia" w:cs="Times New Roman"/>
      <w:color w:val="000000" w:themeColor="text1"/>
      <w:sz w:val="22"/>
    </w:rPr>
  </w:style>
  <w:style w:type="character" w:styleId="SubtleEmphasis">
    <w:name w:val="Subtle Emphasis"/>
    <w:basedOn w:val="DefaultParagraphFont"/>
    <w:uiPriority w:val="19"/>
    <w:qFormat/>
    <w:rsid w:val="00367F15"/>
    <w:rPr>
      <w:i/>
      <w:iCs/>
    </w:rPr>
  </w:style>
  <w:style w:type="table" w:customStyle="1" w:styleId="ListTable6Colourful1">
    <w:name w:val="List Table 6 Colourful1"/>
    <w:basedOn w:val="TableNormal"/>
    <w:uiPriority w:val="51"/>
    <w:rsid w:val="00367F1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367F15"/>
    <w:pPr>
      <w:spacing w:before="80" w:after="240" w:line="240" w:lineRule="auto"/>
      <w:ind w:firstLine="0"/>
    </w:pPr>
    <w:rPr>
      <w:i/>
      <w:iCs/>
      <w:sz w:val="18"/>
      <w:szCs w:val="18"/>
    </w:rPr>
  </w:style>
  <w:style w:type="paragraph" w:styleId="FootnoteText">
    <w:name w:val="footnote text"/>
    <w:basedOn w:val="Normal"/>
    <w:link w:val="FootnoteTextChar"/>
    <w:uiPriority w:val="99"/>
    <w:unhideWhenUsed/>
    <w:rsid w:val="00C76900"/>
    <w:pPr>
      <w:spacing w:line="240" w:lineRule="auto"/>
      <w:ind w:firstLine="0"/>
    </w:pPr>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C76900"/>
    <w:rPr>
      <w:rFonts w:eastAsiaTheme="minorEastAsia" w:cs="Times New Roman"/>
      <w:sz w:val="20"/>
      <w:szCs w:val="20"/>
    </w:rPr>
  </w:style>
  <w:style w:type="table" w:styleId="LightShading-Accent1">
    <w:name w:val="Light Shading Accent 1"/>
    <w:basedOn w:val="TableNormal"/>
    <w:uiPriority w:val="60"/>
    <w:rsid w:val="00C76900"/>
    <w:pPr>
      <w:spacing w:after="0" w:line="240" w:lineRule="auto"/>
    </w:pPr>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Bibliography">
    <w:name w:val="Bibliography"/>
    <w:basedOn w:val="Normal"/>
    <w:next w:val="Normal"/>
    <w:uiPriority w:val="37"/>
    <w:unhideWhenUsed/>
    <w:rsid w:val="004662F6"/>
    <w:pPr>
      <w:ind w:left="720" w:hanging="720"/>
    </w:pPr>
  </w:style>
  <w:style w:type="paragraph" w:styleId="BodyText">
    <w:name w:val="Body Text"/>
    <w:basedOn w:val="Normal"/>
    <w:link w:val="BodyTextChar"/>
    <w:rsid w:val="00DE0A99"/>
    <w:pPr>
      <w:widowControl w:val="0"/>
      <w:suppressAutoHyphens/>
      <w:spacing w:after="283" w:line="240" w:lineRule="auto"/>
      <w:ind w:firstLine="0"/>
    </w:pPr>
    <w:rPr>
      <w:rFonts w:eastAsia="SimSun" w:cs="Mangal"/>
      <w:szCs w:val="24"/>
      <w:lang w:eastAsia="hi-IN" w:bidi="hi-IN"/>
    </w:rPr>
  </w:style>
  <w:style w:type="character" w:customStyle="1" w:styleId="BodyTextChar">
    <w:name w:val="Body Text Char"/>
    <w:basedOn w:val="DefaultParagraphFont"/>
    <w:link w:val="BodyText"/>
    <w:rsid w:val="00DE0A99"/>
    <w:rPr>
      <w:rFonts w:ascii="Times New Roman" w:eastAsia="SimSun" w:hAnsi="Times New Roman" w:cs="Mangal"/>
      <w:sz w:val="24"/>
      <w:szCs w:val="24"/>
      <w:lang w:eastAsia="hi-IN" w:bidi="hi-IN"/>
    </w:rPr>
  </w:style>
  <w:style w:type="paragraph" w:styleId="ListParagraph">
    <w:name w:val="List Paragraph"/>
    <w:basedOn w:val="Normal"/>
    <w:uiPriority w:val="34"/>
    <w:qFormat/>
    <w:rsid w:val="00CC135C"/>
    <w:pPr>
      <w:ind w:left="720"/>
      <w:contextualSpacing/>
    </w:pPr>
  </w:style>
  <w:style w:type="paragraph" w:styleId="NormalWeb">
    <w:name w:val="Normal (Web)"/>
    <w:basedOn w:val="Normal"/>
    <w:uiPriority w:val="99"/>
    <w:semiHidden/>
    <w:unhideWhenUsed/>
    <w:rsid w:val="00DB5DEF"/>
    <w:pPr>
      <w:spacing w:before="100" w:beforeAutospacing="1" w:after="100" w:afterAutospacing="1" w:line="240" w:lineRule="auto"/>
      <w:ind w:firstLine="0"/>
    </w:pPr>
    <w:rPr>
      <w:rFonts w:eastAsia="Times New Roman" w:cs="Times New Roman"/>
      <w:szCs w:val="24"/>
    </w:rPr>
  </w:style>
  <w:style w:type="character" w:styleId="Emphasis">
    <w:name w:val="Emphasis"/>
    <w:basedOn w:val="DefaultParagraphFont"/>
    <w:uiPriority w:val="20"/>
    <w:qFormat/>
    <w:rsid w:val="00DB5DEF"/>
    <w:rPr>
      <w:i/>
      <w:iCs/>
    </w:rPr>
  </w:style>
  <w:style w:type="character" w:customStyle="1" w:styleId="gray">
    <w:name w:val="gray"/>
    <w:basedOn w:val="DefaultParagraphFont"/>
    <w:rsid w:val="0095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331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0203728215-45"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header" Target="header1.xml" /><Relationship Id="rId4" Type="http://schemas.openxmlformats.org/officeDocument/2006/relationships/settings" Target="settings.xml" /><Relationship Id="rId9" Type="http://schemas.openxmlformats.org/officeDocument/2006/relationships/hyperlink" Target="https://doi.org/10.4324/9781315266701-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FE5D2D-368B-4A0B-AD02-28BBCE46DE3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667</Words>
  <Characters>3803</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HP</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Wouter Scribbr</dc:creator>
  <cp:lastModifiedBy>nyoike31@gmail.com</cp:lastModifiedBy>
  <cp:revision>2</cp:revision>
  <dcterms:created xsi:type="dcterms:W3CDTF">2020-10-01T15:48:00Z</dcterms:created>
  <dcterms:modified xsi:type="dcterms:W3CDTF">2020-10-01T15:48:00Z</dcterms:modified>
</cp:coreProperties>
</file>